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fcf6c8502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dd46639d1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Chambon, Monceaux-sur-Dordogne,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19ae9d580429d" /><Relationship Type="http://schemas.openxmlformats.org/officeDocument/2006/relationships/numbering" Target="/word/numbering.xml" Id="Rf66d675b644d4e06" /><Relationship Type="http://schemas.openxmlformats.org/officeDocument/2006/relationships/settings" Target="/word/settings.xml" Id="R52be92bffb404198" /><Relationship Type="http://schemas.openxmlformats.org/officeDocument/2006/relationships/image" Target="/word/media/431553db-3555-485e-981c-9c51cf8a85d7.png" Id="Ref1dd46639d14e4d" /></Relationships>
</file>