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c1a29b821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ecbd39562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Palivestre,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ac207e1b54099" /><Relationship Type="http://schemas.openxmlformats.org/officeDocument/2006/relationships/numbering" Target="/word/numbering.xml" Id="R0127562ed37846fe" /><Relationship Type="http://schemas.openxmlformats.org/officeDocument/2006/relationships/settings" Target="/word/settings.xml" Id="Rf79a90ad80f44c4d" /><Relationship Type="http://schemas.openxmlformats.org/officeDocument/2006/relationships/image" Target="/word/media/d3489668-1e59-4c46-bd3a-bbe4a9c05765.png" Id="R49cecbd395624d41" /></Relationships>
</file>