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3364acb5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8c2be1fbd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Treuil Baton,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c783f7e1a415e" /><Relationship Type="http://schemas.openxmlformats.org/officeDocument/2006/relationships/numbering" Target="/word/numbering.xml" Id="Re3babcfd3d6c4f22" /><Relationship Type="http://schemas.openxmlformats.org/officeDocument/2006/relationships/settings" Target="/word/settings.xml" Id="R75a7dd0925524fb9" /><Relationship Type="http://schemas.openxmlformats.org/officeDocument/2006/relationships/image" Target="/word/media/8107ed77-d385-4f0b-8997-e7fc587f38a4.png" Id="R5348c2be1fbd464a" /></Relationships>
</file>