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b0ae0c6da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2589c097c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Longchamp-sur-Aujon,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0ab975b10459f" /><Relationship Type="http://schemas.openxmlformats.org/officeDocument/2006/relationships/numbering" Target="/word/numbering.xml" Id="R23874afad1254667" /><Relationship Type="http://schemas.openxmlformats.org/officeDocument/2006/relationships/settings" Target="/word/settings.xml" Id="Ra9f3bff9aef34e4b" /><Relationship Type="http://schemas.openxmlformats.org/officeDocument/2006/relationships/image" Target="/word/media/b65a7d5b-5d7a-4c0f-bc37-48a14b8f0d05.png" Id="R96c2589c097c4b5d" /></Relationships>
</file>