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8e0bd76a4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b8402cc34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Louppy-sur-Loison,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e6e6441e74938" /><Relationship Type="http://schemas.openxmlformats.org/officeDocument/2006/relationships/numbering" Target="/word/numbering.xml" Id="R1f1394776da04be1" /><Relationship Type="http://schemas.openxmlformats.org/officeDocument/2006/relationships/settings" Target="/word/settings.xml" Id="R0efc57e99ef04ade" /><Relationship Type="http://schemas.openxmlformats.org/officeDocument/2006/relationships/image" Target="/word/media/51a35eb7-57fd-4f75-b65a-1d0f4f166fa3.png" Id="Rd3db8402cc344c8a" /></Relationships>
</file>