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1ab1cacd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87661dfc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Lourouer-Saint-Laurent,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008c436f641af" /><Relationship Type="http://schemas.openxmlformats.org/officeDocument/2006/relationships/numbering" Target="/word/numbering.xml" Id="R3aa9b99889f84f4d" /><Relationship Type="http://schemas.openxmlformats.org/officeDocument/2006/relationships/settings" Target="/word/settings.xml" Id="Ree08cd7db7d1489d" /><Relationship Type="http://schemas.openxmlformats.org/officeDocument/2006/relationships/image" Target="/word/media/794c916c-b3f5-4647-afb7-2c119b68ee43.png" Id="R0a587661dfc745e6" /></Relationships>
</file>