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0be82db7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bb3e8fe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Malicorne-sur-Sarthe,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404cfff045e1" /><Relationship Type="http://schemas.openxmlformats.org/officeDocument/2006/relationships/numbering" Target="/word/numbering.xml" Id="R59699be02ed545a0" /><Relationship Type="http://schemas.openxmlformats.org/officeDocument/2006/relationships/settings" Target="/word/settings.xml" Id="R3d8c56be4dd14f80" /><Relationship Type="http://schemas.openxmlformats.org/officeDocument/2006/relationships/image" Target="/word/media/786f4617-4087-4cbe-998a-331bb6d4908f.png" Id="R0e5cbb3e8fe449e7" /></Relationships>
</file>