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526a4ae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a128330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Misy-sur-Yonne,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01e180fb4a4a" /><Relationship Type="http://schemas.openxmlformats.org/officeDocument/2006/relationships/numbering" Target="/word/numbering.xml" Id="R99b57ded431d49b2" /><Relationship Type="http://schemas.openxmlformats.org/officeDocument/2006/relationships/settings" Target="/word/settings.xml" Id="R01c642218ced4d55" /><Relationship Type="http://schemas.openxmlformats.org/officeDocument/2006/relationships/image" Target="/word/media/99a2f0cb-e83e-4afe-ae56-c4ae0d5c8fde.png" Id="Rb525a128330d4dd9" /></Relationships>
</file>