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1d66ede03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689a27027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Molieres-Cavaillac,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e325ef3554a74" /><Relationship Type="http://schemas.openxmlformats.org/officeDocument/2006/relationships/numbering" Target="/word/numbering.xml" Id="R37735619515641c2" /><Relationship Type="http://schemas.openxmlformats.org/officeDocument/2006/relationships/settings" Target="/word/settings.xml" Id="Ra8e7eddf1f364265" /><Relationship Type="http://schemas.openxmlformats.org/officeDocument/2006/relationships/image" Target="/word/media/92cc27bc-8cd0-44a8-9748-593ee6b0c3fe.png" Id="R61e689a270274e62" /></Relationships>
</file>