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949c2e1a4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84799160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Monceaux-le-Comte,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df9d8d2e24771" /><Relationship Type="http://schemas.openxmlformats.org/officeDocument/2006/relationships/numbering" Target="/word/numbering.xml" Id="Ra5b883d8a5844c1c" /><Relationship Type="http://schemas.openxmlformats.org/officeDocument/2006/relationships/settings" Target="/word/settings.xml" Id="R0b5b79e1c783451b" /><Relationship Type="http://schemas.openxmlformats.org/officeDocument/2006/relationships/image" Target="/word/media/a97ac44a-e6c9-4c0d-99ae-fc42e8b51907.png" Id="Rec0b847991604891" /></Relationships>
</file>