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4e50aa68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08a4cd65b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Monchaux-sur-Ecaillon,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a16a34ab4301" /><Relationship Type="http://schemas.openxmlformats.org/officeDocument/2006/relationships/numbering" Target="/word/numbering.xml" Id="Rd4b08a9462404da2" /><Relationship Type="http://schemas.openxmlformats.org/officeDocument/2006/relationships/settings" Target="/word/settings.xml" Id="Rba482c971c6d4e98" /><Relationship Type="http://schemas.openxmlformats.org/officeDocument/2006/relationships/image" Target="/word/media/1fef7111-2d46-439b-bc1d-160e310cb328.png" Id="Rd9308a4cd65b4ae2" /></Relationships>
</file>