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eecdf455a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d1054d278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Monetay-sur-Loire,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90bdbcffd47f8" /><Relationship Type="http://schemas.openxmlformats.org/officeDocument/2006/relationships/numbering" Target="/word/numbering.xml" Id="R8ce1e2500759446a" /><Relationship Type="http://schemas.openxmlformats.org/officeDocument/2006/relationships/settings" Target="/word/settings.xml" Id="R6e016cdc2e3f482d" /><Relationship Type="http://schemas.openxmlformats.org/officeDocument/2006/relationships/image" Target="/word/media/a82aa6ea-4703-40cf-a9a3-ae71f4acb9dd.png" Id="Ra5fd1054d278459c" /></Relationships>
</file>