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eeb2aa0b8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9a56c9989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Montreuil-en-Caux,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3cf1a1c904103" /><Relationship Type="http://schemas.openxmlformats.org/officeDocument/2006/relationships/numbering" Target="/word/numbering.xml" Id="R678a89474a7d42bb" /><Relationship Type="http://schemas.openxmlformats.org/officeDocument/2006/relationships/settings" Target="/word/settings.xml" Id="R6c67020c36714957" /><Relationship Type="http://schemas.openxmlformats.org/officeDocument/2006/relationships/image" Target="/word/media/6fe09fa1-3bbd-4944-81e6-a09788a6513e.png" Id="R1cf9a56c99894463" /></Relationships>
</file>