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45129dace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c022e8564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Moulins-en-Tonnerrois,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c55c62bee4324" /><Relationship Type="http://schemas.openxmlformats.org/officeDocument/2006/relationships/numbering" Target="/word/numbering.xml" Id="R9e3d49df5e2e4419" /><Relationship Type="http://schemas.openxmlformats.org/officeDocument/2006/relationships/settings" Target="/word/settings.xml" Id="R30fbe25556184e00" /><Relationship Type="http://schemas.openxmlformats.org/officeDocument/2006/relationships/image" Target="/word/media/c33d9a5e-6bd4-4b42-8239-f957013ad512.png" Id="R96cc022e85644ffa" /></Relationships>
</file>