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3334c2b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f3249e8d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Moulins-sur-Cephons,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884478fb4ac0" /><Relationship Type="http://schemas.openxmlformats.org/officeDocument/2006/relationships/numbering" Target="/word/numbering.xml" Id="R2a6a09f057904f4f" /><Relationship Type="http://schemas.openxmlformats.org/officeDocument/2006/relationships/settings" Target="/word/settings.xml" Id="R3d58d78becf14867" /><Relationship Type="http://schemas.openxmlformats.org/officeDocument/2006/relationships/image" Target="/word/media/21e01bfb-ae05-4521-8439-21ae14dae3be.png" Id="Rc96f3249e8dd47dd" /></Relationships>
</file>