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fdc26879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398fdfe0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Nogent-l'Artaud,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ec704a9d4079" /><Relationship Type="http://schemas.openxmlformats.org/officeDocument/2006/relationships/numbering" Target="/word/numbering.xml" Id="R7b2095c0d7714e18" /><Relationship Type="http://schemas.openxmlformats.org/officeDocument/2006/relationships/settings" Target="/word/settings.xml" Id="Red539cc729aa4f90" /><Relationship Type="http://schemas.openxmlformats.org/officeDocument/2006/relationships/image" Target="/word/media/a4db1f4c-9c50-42c7-91fe-a52614e764dd.png" Id="Rdbaf398fdfe04528" /></Relationships>
</file>