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5aef32ad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5808bd7f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Reims, Champagne-Ardenne,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8945d20646d9" /><Relationship Type="http://schemas.openxmlformats.org/officeDocument/2006/relationships/numbering" Target="/word/numbering.xml" Id="Rb6cdcba1f5d74853" /><Relationship Type="http://schemas.openxmlformats.org/officeDocument/2006/relationships/settings" Target="/word/settings.xml" Id="R8dbb1863c5c544e9" /><Relationship Type="http://schemas.openxmlformats.org/officeDocument/2006/relationships/image" Target="/word/media/57823ec9-039e-43e7-94ec-282d2b79fb8a.png" Id="Rb2455808bd7f43b9" /></Relationships>
</file>