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4a63c3140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d56b5b459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Saint-Arcons-de-Barges,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a76c6550f4e29" /><Relationship Type="http://schemas.openxmlformats.org/officeDocument/2006/relationships/numbering" Target="/word/numbering.xml" Id="Rfcd73b6d33164fcd" /><Relationship Type="http://schemas.openxmlformats.org/officeDocument/2006/relationships/settings" Target="/word/settings.xml" Id="R87b2172f271b405b" /><Relationship Type="http://schemas.openxmlformats.org/officeDocument/2006/relationships/image" Target="/word/media/e1e322c7-67ac-4144-8d05-10887bdfa25a.png" Id="R19bd56b5b4594a6d" /></Relationships>
</file>