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84e912b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6ef8d60f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Saint-Clement-Rancoudray,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cc5e4a5a4d6b" /><Relationship Type="http://schemas.openxmlformats.org/officeDocument/2006/relationships/numbering" Target="/word/numbering.xml" Id="Rf48f33eb27a34e11" /><Relationship Type="http://schemas.openxmlformats.org/officeDocument/2006/relationships/settings" Target="/word/settings.xml" Id="R6ab758baa2714673" /><Relationship Type="http://schemas.openxmlformats.org/officeDocument/2006/relationships/image" Target="/word/media/b1454f77-9937-48a3-a486-3e05cee1e1ab.png" Id="R7b86ef8d60f246cd" /></Relationships>
</file>