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3220e8c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31c3d0f66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Saint-Georges-le-Gaultier,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d0f3601f4685" /><Relationship Type="http://schemas.openxmlformats.org/officeDocument/2006/relationships/numbering" Target="/word/numbering.xml" Id="R0fd273ad1a2b4ed0" /><Relationship Type="http://schemas.openxmlformats.org/officeDocument/2006/relationships/settings" Target="/word/settings.xml" Id="R0d3da318c4b24d83" /><Relationship Type="http://schemas.openxmlformats.org/officeDocument/2006/relationships/image" Target="/word/media/54d465db-9029-409c-a221-5133a79c0076.png" Id="Rafb31c3d0f66489b" /></Relationships>
</file>