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7a9149b27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dc44bba3b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Saint-Oradoux-de-Chirouze,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0f92471f54f1c" /><Relationship Type="http://schemas.openxmlformats.org/officeDocument/2006/relationships/numbering" Target="/word/numbering.xml" Id="Rbd59459ab5e4460a" /><Relationship Type="http://schemas.openxmlformats.org/officeDocument/2006/relationships/settings" Target="/word/settings.xml" Id="Rb26bfe6c38444327" /><Relationship Type="http://schemas.openxmlformats.org/officeDocument/2006/relationships/image" Target="/word/media/6ef25d86-8f47-4e1f-9180-da7e035b4a9b.png" Id="R217dc44bba3b4a86" /></Relationships>
</file>