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62d1d0eb2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9bbff150a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Saint-Paterne-Racan,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8d345ec6d4e34" /><Relationship Type="http://schemas.openxmlformats.org/officeDocument/2006/relationships/numbering" Target="/word/numbering.xml" Id="R47edbcbb9cb04c02" /><Relationship Type="http://schemas.openxmlformats.org/officeDocument/2006/relationships/settings" Target="/word/settings.xml" Id="Rdcc6fd8a90c94f4d" /><Relationship Type="http://schemas.openxmlformats.org/officeDocument/2006/relationships/image" Target="/word/media/fb02da06-bf1a-4c8c-b48b-31dbfd13fa09.png" Id="R27e9bbff150a4e14" /></Relationships>
</file>