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c5783c87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2552a91c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Saint-Paul-sur-Save,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62c272b9846bf" /><Relationship Type="http://schemas.openxmlformats.org/officeDocument/2006/relationships/numbering" Target="/word/numbering.xml" Id="R283d6187d13b4750" /><Relationship Type="http://schemas.openxmlformats.org/officeDocument/2006/relationships/settings" Target="/word/settings.xml" Id="Rc8d58f545c674c4f" /><Relationship Type="http://schemas.openxmlformats.org/officeDocument/2006/relationships/image" Target="/word/media/1f4669a7-6321-4f84-a109-5bff94d22695.png" Id="R190e2552a91c4523" /></Relationships>
</file>