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353a3d308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be1a76a25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Saint-Paul-Trois-Chateaux,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ae622603a4d8f" /><Relationship Type="http://schemas.openxmlformats.org/officeDocument/2006/relationships/numbering" Target="/word/numbering.xml" Id="R1407b4e9ac1042f0" /><Relationship Type="http://schemas.openxmlformats.org/officeDocument/2006/relationships/settings" Target="/word/settings.xml" Id="R957195a1de2c440c" /><Relationship Type="http://schemas.openxmlformats.org/officeDocument/2006/relationships/image" Target="/word/media/982bac58-dac9-4e68-a452-4430f8df3e60.png" Id="R0c5be1a76a2545fc" /></Relationships>
</file>