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b4b27e6a2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28307f787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Saint-Romain-des-Iles,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b742491ab4f98" /><Relationship Type="http://schemas.openxmlformats.org/officeDocument/2006/relationships/numbering" Target="/word/numbering.xml" Id="R8b0315e54d674e0e" /><Relationship Type="http://schemas.openxmlformats.org/officeDocument/2006/relationships/settings" Target="/word/settings.xml" Id="R0370c11186a44ec0" /><Relationship Type="http://schemas.openxmlformats.org/officeDocument/2006/relationships/image" Target="/word/media/df7a2a5e-26bc-46f7-898a-5c5b6b9f8b95.png" Id="R5f128307f7874fea" /></Relationships>
</file>