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ada3dd690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907cfed65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Saint-Symphorien-sous-Chomerac,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edc08f5ad4882" /><Relationship Type="http://schemas.openxmlformats.org/officeDocument/2006/relationships/numbering" Target="/word/numbering.xml" Id="Rc6a1c21f614c4fb8" /><Relationship Type="http://schemas.openxmlformats.org/officeDocument/2006/relationships/settings" Target="/word/settings.xml" Id="R16f6127eb3834c2f" /><Relationship Type="http://schemas.openxmlformats.org/officeDocument/2006/relationships/image" Target="/word/media/d6dc0c49-96a5-4122-b5fb-693fae213b86.png" Id="R10e907cfed65459c" /></Relationships>
</file>