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ae26eafb7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5545a7e7c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Tonnay-Charente,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889fe49ef4418" /><Relationship Type="http://schemas.openxmlformats.org/officeDocument/2006/relationships/numbering" Target="/word/numbering.xml" Id="R1cfc4724b6bf4211" /><Relationship Type="http://schemas.openxmlformats.org/officeDocument/2006/relationships/settings" Target="/word/settings.xml" Id="Rf14a565980224ebb" /><Relationship Type="http://schemas.openxmlformats.org/officeDocument/2006/relationships/image" Target="/word/media/50d99a6d-7762-4b20-ad43-ef6be812e2b3.png" Id="R7585545a7e7c48c5" /></Relationships>
</file>