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c937086cd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edc44843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Varennes-sur-Amance,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6aa091df4736" /><Relationship Type="http://schemas.openxmlformats.org/officeDocument/2006/relationships/numbering" Target="/word/numbering.xml" Id="R48cf198b022a40cd" /><Relationship Type="http://schemas.openxmlformats.org/officeDocument/2006/relationships/settings" Target="/word/settings.xml" Id="R8aed0c74867242c9" /><Relationship Type="http://schemas.openxmlformats.org/officeDocument/2006/relationships/image" Target="/word/media/eb1130f2-b1b8-44d3-ac7b-fa515b826128.png" Id="R72fedc44843e4911" /></Relationships>
</file>