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84a75d876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1f620ba7a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Villers-Saint-Christophe,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a183ac09241bc" /><Relationship Type="http://schemas.openxmlformats.org/officeDocument/2006/relationships/numbering" Target="/word/numbering.xml" Id="R672e790a6aa34c68" /><Relationship Type="http://schemas.openxmlformats.org/officeDocument/2006/relationships/settings" Target="/word/settings.xml" Id="R6365d8e44abf43b3" /><Relationship Type="http://schemas.openxmlformats.org/officeDocument/2006/relationships/image" Target="/word/media/e8db72b9-4b35-4ac4-a04d-0172f6d6efa0.png" Id="R35a1f620ba7a4722" /></Relationships>
</file>