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15e489579048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e9badd80f34f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Remire–Montjoly, French Guiana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14679ee40841ae" /><Relationship Type="http://schemas.openxmlformats.org/officeDocument/2006/relationships/numbering" Target="/word/numbering.xml" Id="R78b5077bcedc4d0f" /><Relationship Type="http://schemas.openxmlformats.org/officeDocument/2006/relationships/settings" Target="/word/settings.xml" Id="R793e832a459f47ee" /><Relationship Type="http://schemas.openxmlformats.org/officeDocument/2006/relationships/image" Target="/word/media/2fded1fe-8671-41f7-a9a7-6e774ff62a1a.png" Id="R73e9badd80f34f88" /></Relationships>
</file>