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8e5f60ec3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f36eaef4f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Saint–Laurent–du–Maroni, French Guiana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8879fea2347ed" /><Relationship Type="http://schemas.openxmlformats.org/officeDocument/2006/relationships/numbering" Target="/word/numbering.xml" Id="R6dc0a232099b4b1e" /><Relationship Type="http://schemas.openxmlformats.org/officeDocument/2006/relationships/settings" Target="/word/settings.xml" Id="R782e20daefb1451d" /><Relationship Type="http://schemas.openxmlformats.org/officeDocument/2006/relationships/image" Target="/word/media/310493cc-0db4-4cae-9272-1a9e64e647c1.png" Id="R182f36eaef4f427d" /></Relationships>
</file>