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a298e4b13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a270c406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Heinrichsthal,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00012e7cd4a33" /><Relationship Type="http://schemas.openxmlformats.org/officeDocument/2006/relationships/numbering" Target="/word/numbering.xml" Id="R73ee103944b84f67" /><Relationship Type="http://schemas.openxmlformats.org/officeDocument/2006/relationships/settings" Target="/word/settings.xml" Id="Ra2d60ede7890457b" /><Relationship Type="http://schemas.openxmlformats.org/officeDocument/2006/relationships/image" Target="/word/media/55c0bb53-9e28-49ab-8468-c560ddb446c1.png" Id="R8a0a270c40634a08" /></Relationships>
</file>