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de2507c8b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62231b46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Huy-Neinstedt,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fbfc9ae004667" /><Relationship Type="http://schemas.openxmlformats.org/officeDocument/2006/relationships/numbering" Target="/word/numbering.xml" Id="R42b84f72844c4bc1" /><Relationship Type="http://schemas.openxmlformats.org/officeDocument/2006/relationships/settings" Target="/word/settings.xml" Id="R17f8bf7198a24dba" /><Relationship Type="http://schemas.openxmlformats.org/officeDocument/2006/relationships/image" Target="/word/media/a3e7e7d3-2679-4ce9-b62b-c537437f66fd.png" Id="Rb2662231b46a4865" /></Relationships>
</file>