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5e409f2b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3d6afa5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Kaiserslautern,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64c54e164f8f" /><Relationship Type="http://schemas.openxmlformats.org/officeDocument/2006/relationships/numbering" Target="/word/numbering.xml" Id="R0e28ab446d7d4be2" /><Relationship Type="http://schemas.openxmlformats.org/officeDocument/2006/relationships/settings" Target="/word/settings.xml" Id="R830f766c28844468" /><Relationship Type="http://schemas.openxmlformats.org/officeDocument/2006/relationships/image" Target="/word/media/bd1ec0cf-bd6f-4e35-9ff3-473f701b02f5.png" Id="R02b83d6afa564675" /></Relationships>
</file>