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62e58051d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b2b541c76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Kleinthannensteig,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1eaa0e4304a73" /><Relationship Type="http://schemas.openxmlformats.org/officeDocument/2006/relationships/numbering" Target="/word/numbering.xml" Id="R46defdae85194dc0" /><Relationship Type="http://schemas.openxmlformats.org/officeDocument/2006/relationships/settings" Target="/word/settings.xml" Id="Rd7ab0766624b4604" /><Relationship Type="http://schemas.openxmlformats.org/officeDocument/2006/relationships/image" Target="/word/media/0ec3547f-aaed-4cb6-9543-3086e91dfcfc.png" Id="R81ab2b541c7642a9" /></Relationships>
</file>