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451b6ef8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98e6378c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Lienen-Meckelwege,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cf1fe9fc410e" /><Relationship Type="http://schemas.openxmlformats.org/officeDocument/2006/relationships/numbering" Target="/word/numbering.xml" Id="R47a0927a73044d8d" /><Relationship Type="http://schemas.openxmlformats.org/officeDocument/2006/relationships/settings" Target="/word/settings.xml" Id="R06bf89bee4e84699" /><Relationship Type="http://schemas.openxmlformats.org/officeDocument/2006/relationships/image" Target="/word/media/cc7a16b1-9aac-4486-822f-debfdc9be340.png" Id="R10498e6378cb4dde" /></Relationships>
</file>