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d64fe97b5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92f9add7c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c193f5e874f99" /><Relationship Type="http://schemas.openxmlformats.org/officeDocument/2006/relationships/numbering" Target="/word/numbering.xml" Id="R2ef6d6035c284a89" /><Relationship Type="http://schemas.openxmlformats.org/officeDocument/2006/relationships/settings" Target="/word/settings.xml" Id="Rc3419161a9824f15" /><Relationship Type="http://schemas.openxmlformats.org/officeDocument/2006/relationships/image" Target="/word/media/1b07b711-a5c9-45d6-a80f-f4ceb0043f7a.png" Id="R98b92f9add7c495f" /></Relationships>
</file>