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4b1c0240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4a550a6f0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Oberlohrgrund,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1b40553ed43c3" /><Relationship Type="http://schemas.openxmlformats.org/officeDocument/2006/relationships/numbering" Target="/word/numbering.xml" Id="Rbb9d9442649f405a" /><Relationship Type="http://schemas.openxmlformats.org/officeDocument/2006/relationships/settings" Target="/word/settings.xml" Id="R1ca3de4c0be64ff4" /><Relationship Type="http://schemas.openxmlformats.org/officeDocument/2006/relationships/image" Target="/word/media/cf5db64a-7604-4c0d-b087-0a3fd64f9b8b.png" Id="R0744a550a6f04c20" /></Relationships>
</file>