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c53dab1b7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83851a3c1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Unterschwarzach,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434a8d75e4027" /><Relationship Type="http://schemas.openxmlformats.org/officeDocument/2006/relationships/numbering" Target="/word/numbering.xml" Id="R052c490a4fc947a0" /><Relationship Type="http://schemas.openxmlformats.org/officeDocument/2006/relationships/settings" Target="/word/settings.xml" Id="Ra1d4b7f7e8c644cc" /><Relationship Type="http://schemas.openxmlformats.org/officeDocument/2006/relationships/image" Target="/word/media/2baf57c0-9a0a-48f0-8a96-eeb4f8945b5c.png" Id="Re8d83851a3c145a0" /></Relationships>
</file>