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fa584cef3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cd88166ba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Neos Pirgos,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82653b6284c1c" /><Relationship Type="http://schemas.openxmlformats.org/officeDocument/2006/relationships/numbering" Target="/word/numbering.xml" Id="R07648840d2c946d6" /><Relationship Type="http://schemas.openxmlformats.org/officeDocument/2006/relationships/settings" Target="/word/settings.xml" Id="R0eb1a14d9b5540a0" /><Relationship Type="http://schemas.openxmlformats.org/officeDocument/2006/relationships/image" Target="/word/media/73c8815a-9986-4138-9326-741b77ee833c.png" Id="R34ccd88166ba4f20" /></Relationships>
</file>