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256f78d6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f48ef674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Bakonybel,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b66f269c84a6a" /><Relationship Type="http://schemas.openxmlformats.org/officeDocument/2006/relationships/numbering" Target="/word/numbering.xml" Id="Rbd782e100edb4e63" /><Relationship Type="http://schemas.openxmlformats.org/officeDocument/2006/relationships/settings" Target="/word/settings.xml" Id="R60dbcce6149e403a" /><Relationship Type="http://schemas.openxmlformats.org/officeDocument/2006/relationships/image" Target="/word/media/852eef0c-1508-414b-9f1c-06f0b499b054.png" Id="R8def48ef674f41aa" /></Relationships>
</file>