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2c88c2aeb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8d84e015c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Gergelyresz,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96522528a4c3e" /><Relationship Type="http://schemas.openxmlformats.org/officeDocument/2006/relationships/numbering" Target="/word/numbering.xml" Id="R8d7b5a0018f948b6" /><Relationship Type="http://schemas.openxmlformats.org/officeDocument/2006/relationships/settings" Target="/word/settings.xml" Id="R9d772cc0c0dd46e1" /><Relationship Type="http://schemas.openxmlformats.org/officeDocument/2006/relationships/image" Target="/word/media/08589844-41f3-4ddf-877e-03014005ce50.png" Id="Rcd38d84e015c4174" /></Relationships>
</file>