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c767f087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7620b5f0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Kiskarrospuszta,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d62745d924d83" /><Relationship Type="http://schemas.openxmlformats.org/officeDocument/2006/relationships/numbering" Target="/word/numbering.xml" Id="R6bf6f25618cb4c89" /><Relationship Type="http://schemas.openxmlformats.org/officeDocument/2006/relationships/settings" Target="/word/settings.xml" Id="Rc303e7c5ab0447a8" /><Relationship Type="http://schemas.openxmlformats.org/officeDocument/2006/relationships/image" Target="/word/media/7844fb6a-e7f5-4683-b953-f6fe3e21e3f2.png" Id="R40cf7620b5f04e27" /></Relationships>
</file>