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a6c9c9e48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c6e301299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Lorincitanya,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925319d14aed" /><Relationship Type="http://schemas.openxmlformats.org/officeDocument/2006/relationships/numbering" Target="/word/numbering.xml" Id="R5de94e049c004d2a" /><Relationship Type="http://schemas.openxmlformats.org/officeDocument/2006/relationships/settings" Target="/word/settings.xml" Id="R4f5de52752f2441b" /><Relationship Type="http://schemas.openxmlformats.org/officeDocument/2006/relationships/image" Target="/word/media/9c44b47d-5adb-43a0-8e18-e9e3f1e0056d.png" Id="R399c6e3012994f98" /></Relationships>
</file>