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4a421c7ee6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5930010df48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Nyiregyhaza, Szabolcs-Szatmar-Bereg,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b114cb0261468f" /><Relationship Type="http://schemas.openxmlformats.org/officeDocument/2006/relationships/numbering" Target="/word/numbering.xml" Id="Rd30e6bc077734207" /><Relationship Type="http://schemas.openxmlformats.org/officeDocument/2006/relationships/settings" Target="/word/settings.xml" Id="R8b4bbebfae904673" /><Relationship Type="http://schemas.openxmlformats.org/officeDocument/2006/relationships/image" Target="/word/media/de0d6726-6661-4402-9d17-92787df798d8.png" Id="Rb535930010df4839" /></Relationships>
</file>