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b2fe2255f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65a923360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Sajoecseg,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5282ec518427a" /><Relationship Type="http://schemas.openxmlformats.org/officeDocument/2006/relationships/numbering" Target="/word/numbering.xml" Id="R93a71565006d45cd" /><Relationship Type="http://schemas.openxmlformats.org/officeDocument/2006/relationships/settings" Target="/word/settings.xml" Id="Rfbd5581cc06b467b" /><Relationship Type="http://schemas.openxmlformats.org/officeDocument/2006/relationships/image" Target="/word/media/aa8c40e2-5f14-43da-b788-b8cde9332785.png" Id="R3e665a92336048c8" /></Relationships>
</file>