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1df51d35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893a6ccee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e253fd654d23" /><Relationship Type="http://schemas.openxmlformats.org/officeDocument/2006/relationships/numbering" Target="/word/numbering.xml" Id="Rd9585c560703449c" /><Relationship Type="http://schemas.openxmlformats.org/officeDocument/2006/relationships/settings" Target="/word/settings.xml" Id="Recc3fedb9d274466" /><Relationship Type="http://schemas.openxmlformats.org/officeDocument/2006/relationships/image" Target="/word/media/e4ea518c-f440-450c-ae9c-b6c3651bc951.png" Id="Rd15893a6ccee46fd" /></Relationships>
</file>