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3f2ceffe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89e0dc0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Gundlabrahmeswaram,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835d1668e4510" /><Relationship Type="http://schemas.openxmlformats.org/officeDocument/2006/relationships/numbering" Target="/word/numbering.xml" Id="R320aca73e77046dd" /><Relationship Type="http://schemas.openxmlformats.org/officeDocument/2006/relationships/settings" Target="/word/settings.xml" Id="R6f699b3fcb674cdd" /><Relationship Type="http://schemas.openxmlformats.org/officeDocument/2006/relationships/image" Target="/word/media/3828e430-b28b-4f44-946b-711f78bf38b8.png" Id="Rfd6389e0dc0f4ade" /></Relationships>
</file>