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293bafdb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6c2512989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Kanha National Park,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aa7aac53843bb" /><Relationship Type="http://schemas.openxmlformats.org/officeDocument/2006/relationships/numbering" Target="/word/numbering.xml" Id="Rb95b4acfd0b446fc" /><Relationship Type="http://schemas.openxmlformats.org/officeDocument/2006/relationships/settings" Target="/word/settings.xml" Id="Rf2ce2d513cc343a0" /><Relationship Type="http://schemas.openxmlformats.org/officeDocument/2006/relationships/image" Target="/word/media/30005c4e-b3b6-4cda-9a44-23b7302d7b0c.png" Id="R2186c251298942f0" /></Relationships>
</file>