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9f50380f2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b676e6bef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Mihin Charkan,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2522572b44f91" /><Relationship Type="http://schemas.openxmlformats.org/officeDocument/2006/relationships/numbering" Target="/word/numbering.xml" Id="R3319abdbeb3f48ff" /><Relationship Type="http://schemas.openxmlformats.org/officeDocument/2006/relationships/settings" Target="/word/settings.xml" Id="Rd47df64be7374718" /><Relationship Type="http://schemas.openxmlformats.org/officeDocument/2006/relationships/image" Target="/word/media/5c4e9674-35dc-4798-aa69-71e647f0a384.png" Id="Ra8cb676e6bef4070" /></Relationships>
</file>